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28"/>
    <w:p>
      <w:pPr>
        <w:pStyle w:val="Heading1"/>
      </w:pPr>
      <w:r>
        <w:t xml:space="preserve">Homiletics Analysis: Jeremiah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a Larger Prophetic Section:</w:t>
      </w:r>
      <w:r>
        <w:t xml:space="preserve"> </w:t>
      </w:r>
      <w:r>
        <w:t xml:space="preserve">Jeremiah 28 belongs to the larger</w:t>
      </w:r>
      <w:r>
        <w:t xml:space="preserve"> </w:t>
      </w:r>
      <w:r>
        <w:t xml:space="preserve">“Book of Consolation”</w:t>
      </w:r>
      <w:r>
        <w:t xml:space="preserve"> </w:t>
      </w:r>
      <w:r>
        <w:t xml:space="preserve">transition zone (chapters 27–29), in which Jeremiah confronts the political and prophetic crisis surrounding Babylonian dominance during the reign of Zedekiah. Chapter 27 establishes the broader framework: the LORD has decreed Babylonian supremacy, Jeremiah has worn a wooden yoke as a sign-act, and false prophets are promising swift deliverance. Chapter 29 will follow with Jeremiah’s letter to the exiles counseling patient settlement. Chapter 28 is the dramatic flashpoint at the center of this unit — the direct, public confrontation between Jeremiah and Hananiah, the false prophet from Gibeon. Understanding the chapter requires this brief contextual anchor, but the chapter’s own claim is fully self-contained and requires no chapter-range analysis to stand.</w:t>
      </w:r>
    </w:p>
    <w:p>
      <w:pPr>
        <w:pStyle w:val="BodyText"/>
      </w:pPr>
      <w:r>
        <w:rPr>
          <w:b/>
          <w:bCs/>
        </w:rPr>
        <w:t xml:space="preserve">This Text — Content:</w:t>
      </w:r>
      <w:r>
        <w:t xml:space="preserve"> </w:t>
      </w:r>
      <w:r>
        <w:t xml:space="preserve">In the fourth year of Zedekiah (ca. 594 BC), Hananiah son of Azzur publicly contradicts Jeremiah in the temple court, prophesying that within two years the LORD will break Babylon’s yoke, return the temple vessels, and bring back the exiles including King Jeconiah. Jeremiah’s initial response is irenic but firm: he expresses genuine wish that the prophecy were true, but invokes the ancient criterion — prophets of peace are validated only by fulfillment, while prophets of judgment stand in the line of the majority. Hananiah then performs a dramatic counter-sign: he removes and breaks the wooden yoke bars from Jeremiah’s neck, declaring the yoke of Babylon broken. Jeremiah walks away — an ambiguous withdrawal that the text does not explain. The word of the LORD then comes to Jeremiah with a counter-counter-sign: the broken wooden yoke will be replaced by an iron yoke, for Nebuchadnezzar’s dominion over all nations (and even the beasts of the field) is the LORD’s decree. Jeremiah returns to Hananiah with a two-part verdict: (1) Hananiah has not been sent by the LORD; (2) because he has preached rebellion, he will die before the year is out. The chapter ends with a terse, devastating notation: Hananiah died in the seventh month of that same year.</w:t>
      </w:r>
    </w:p>
    <w:p>
      <w:pPr>
        <w:pStyle w:val="BodyText"/>
      </w:pPr>
      <w:r>
        <w:rPr>
          <w:b/>
          <w:bCs/>
        </w:rPr>
        <w:t xml:space="preserve">This Text — Intent:</w:t>
      </w:r>
      <w:r>
        <w:t xml:space="preserve"> </w:t>
      </w:r>
      <w:r>
        <w:t xml:space="preserve">God is not simply providing information about a historical prophetic dispute. Through this chapter, God is confronting the reader with the deadly stakes of false comfort — the catastrophic cost of a</w:t>
      </w:r>
      <w:r>
        <w:t xml:space="preserve"> </w:t>
      </w:r>
      <w:r>
        <w:t xml:space="preserve">“peace when there is no peace”</w:t>
      </w:r>
      <w:r>
        <w:t xml:space="preserve"> </w:t>
      </w:r>
      <w:r>
        <w:t xml:space="preserve">message — and calling His people to receive, trust, and act upon unwelcome truth rather than flattering lies. The chapter is designed to unsettle reflexive optimism, expose the criterion by which true prophecy is tested, and produce in the reader a willingness to hear hard things from God rather than seek out voices that confirm what we already want to believe. The intent is not merely doctrinal (here is how to test a prophet) but heart-level: God is calling His people to choose reality over comfort, even when reality is painful and the comforting voice is more publicly persuasive.</w:t>
      </w:r>
    </w:p>
    <w:p>
      <w:r>
        <w:pict>
          <v:rect style="width:0;height:1.5pt" o:hralign="center" o:hrstd="t" o:hr="t"/>
        </w:pict>
      </w:r>
    </w:p>
    <w:p>
      <w:pPr>
        <w:pStyle w:val="FirstParagraph"/>
      </w:pPr>
      <w:r>
        <w:rPr>
          <w:b/>
          <w:bCs/>
        </w:rPr>
        <w:t xml:space="preserve">Subject Sentence:</w:t>
      </w:r>
      <w:r>
        <w:t xml:space="preserve"> </w:t>
      </w:r>
      <w:r>
        <w:t xml:space="preserve">A false prophet proclaims peace, breaks Jeremiah’s yoke, and dies within the year.</w:t>
      </w:r>
    </w:p>
    <w:p>
      <w:r>
        <w:pict>
          <v:rect style="width:0;height:1.5pt" o:hralign="center" o:hrstd="t" o:hr="t"/>
        </w:pict>
      </w:r>
    </w:p>
    <w:p>
      <w:pPr>
        <w:pStyle w:val="FirstParagraph"/>
      </w:pPr>
      <w:r>
        <w:rPr>
          <w:b/>
          <w:bCs/>
        </w:rPr>
        <w:t xml:space="preserve">Primary Claim:</w:t>
      </w:r>
      <w:r>
        <w:t xml:space="preserve"> </w:t>
      </w:r>
      <w:r>
        <w:t xml:space="preserve">God exposes the lethal danger of prophecy that offers comfort without truth, and calls His people to receive hard words from Him rather than seek voices that promise what He has not promised. The fate of Hananiah is not incidental — it is the LORD’s enacted verdict on every message that soothes God’s people away from repentance and toward false confidence.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Jeremiah’s Initial Response (vv. 5–9):</w:t>
      </w:r>
      <w:r>
        <w:t xml:space="preserve"> </w:t>
      </w:r>
      <w:r>
        <w:t xml:space="preserve">A significant interpretive question is how to read Jeremiah’s</w:t>
      </w:r>
      <w:r>
        <w:t xml:space="preserve"> </w:t>
      </w:r>
      <w:r>
        <w:t xml:space="preserve">“Amen — may the LORD do so”</w:t>
      </w:r>
      <w:r>
        <w:t xml:space="preserve"> </w:t>
      </w:r>
      <w:r>
        <w:t xml:space="preserve">in verse 6. Some readers (particularly those in Wesleyan and broadly evangelical traditions) treat this as genuine uncertainty on Jeremiah’s part — as if Jeremiah momentarily entertained the possibility that Hananiah might be right, suggesting prophetic fallibility or even a kind of prophetic humility that should be imitated. This reading cannot be adopted without qualification. While Jeremiah’s words are formally concessive, they function rhetorically as a setup for the ancient criterion he invokes in verses 8–9: true prophecy of peace is validated by fulfillment; the burden of proof lies with the optimistic prophet. Jeremiah is not expressing doubt about his own commission — he has already delivered the LORD’s word unambiguously in chapter 27. He is applying a recognized hermeneutical principle. The concession is diplomatic, not epistemological. The Reformed reading — that Jeremiah speaks with diplomatic irony while standing firmly on his received word — better accounts for the chapter’s narrative logic and its outcome.</w:t>
      </w:r>
    </w:p>
    <w:p>
      <w:pPr>
        <w:pStyle w:val="BodyText"/>
      </w:pPr>
      <w:r>
        <w:rPr>
          <w:b/>
          <w:bCs/>
        </w:rPr>
        <w:t xml:space="preserve">Jeremiah Walking Away (v. 11b):</w:t>
      </w:r>
      <w:r>
        <w:t xml:space="preserve"> </w:t>
      </w:r>
      <w:r>
        <w:t xml:space="preserve">The text’s brief notation that</w:t>
      </w:r>
      <w:r>
        <w:t xml:space="preserve"> </w:t>
      </w:r>
      <w:r>
        <w:t xml:space="preserve">“Jeremiah went his way”</w:t>
      </w:r>
      <w:r>
        <w:t xml:space="preserve"> </w:t>
      </w:r>
      <w:r>
        <w:t xml:space="preserve">after Hananiah broke the yoke has generated considerable discussion. Some interpreters read this as defeat, embarrassment, or even a moment of prophetic confusion — Jeremiah apparently had no immediate counter-word and was publicly humiliated. Others over-spiritualize it as a calculated rhetorical withdrawal. The text itself does not explain it. The most defensible reading is that Jeremiah had no new word to give at that moment — the LORD had not yet spoken in response to Hananiah’s action — and he withdrew rather than speak presumptuously. This is consistent with the chapter’s own narrative sequence:</w:t>
      </w:r>
      <w:r>
        <w:t xml:space="preserve"> </w:t>
      </w:r>
      <w:r>
        <w:t xml:space="preserve">“Then the word of the LORD came to Jeremiah</w:t>
      </w:r>
      <w:r>
        <w:t xml:space="preserve"> </w:t>
      </w:r>
      <w:r>
        <w:rPr>
          <w:i/>
          <w:iCs/>
        </w:rPr>
        <w:t xml:space="preserve">after</w:t>
      </w:r>
      <w:r>
        <w:t xml:space="preserve"> </w:t>
      </w:r>
      <w:r>
        <w:t xml:space="preserve">Hananiah the prophet had broken the yoke”</w:t>
      </w:r>
      <w:r>
        <w:t xml:space="preserve"> </w:t>
      </w:r>
      <w:r>
        <w:t xml:space="preserve">(v. 12, emphasis added). The walking away is a display of prophetic integrity, not prophetic defeat. The preacher should not over-read it in either direction.</w:t>
      </w:r>
    </w:p>
    <w:p>
      <w:pPr>
        <w:pStyle w:val="BodyText"/>
      </w:pPr>
      <w:r>
        <w:rPr>
          <w:b/>
          <w:bCs/>
        </w:rPr>
        <w:t xml:space="preserve">The Criterion for True Prophecy (vv. 8–9) and Deuteronomy 18:</w:t>
      </w:r>
      <w:r>
        <w:t xml:space="preserve"> </w:t>
      </w:r>
      <w:r>
        <w:t xml:space="preserve">Pentecostal and charismatic traditions sometimes use this passage to argue that the criterion for true prophecy is exclusively fulfillment — a position they share, interestingly, with hyper-cessationist readings that argue the criterion is designed to shut down prophetic claims entirely. Both readings are too narrow. Jeremiah invokes fulfillment as one criterion, operative specifically for prophecies of peace and restoration. The prior criterion — doctrinal conformity to the covenant — is assumed from Deuteronomy 13 and Deuteronomy 18, and the trajectory of the chapter (Hananiah</w:t>
      </w:r>
      <w:r>
        <w:t xml:space="preserve"> </w:t>
      </w:r>
      <w:r>
        <w:t xml:space="preserve">“preached rebellion against the LORD,”</w:t>
      </w:r>
      <w:r>
        <w:t xml:space="preserve"> </w:t>
      </w:r>
      <w:r>
        <w:t xml:space="preserve">v. 16) shows that the fundamental problem is not merely that Hananiah’s prediction was wrong but that he directed God’s people away from hearing and obeying the LORD’s revealed will. Fulfillment is the public confirmation; the underlying criterion is faithfulness to the covenant LORD. The Reformed reading, informed by the whole Deuteronomic framework, holds these two together.</w:t>
      </w:r>
    </w:p>
    <w:p>
      <w:pPr>
        <w:pStyle w:val="BodyText"/>
      </w:pPr>
      <w:r>
        <w:rPr>
          <w:b/>
          <w:bCs/>
        </w:rPr>
        <w:t xml:space="preserve">Hananiah’s Death — Divine Judgment or Natural Coincidence:</w:t>
      </w:r>
      <w:r>
        <w:t xml:space="preserve"> </w:t>
      </w:r>
      <w:r>
        <w:t xml:space="preserve">Rationalistic and liberal critical traditions have sometimes treated Hananiah’s death as coincidental — he may have been ill already, and Jeremiah simply made a probabilistic prediction. This reading cannot be reconciled with the chapter’s own theological claims. The text explicitly states that Hananiah died because</w:t>
      </w:r>
      <w:r>
        <w:t xml:space="preserve"> </w:t>
      </w:r>
      <w:r>
        <w:t xml:space="preserve">“he spoke rebellion against the LORD”</w:t>
      </w:r>
      <w:r>
        <w:t xml:space="preserve"> </w:t>
      </w:r>
      <w:r>
        <w:t xml:space="preserve">(v. 16). The chapter presents his death as enacted divine judgment — the word of the LORD carrying its own executory power. This is consistent with the broader biblical pattern (cf. 1 Kings 22; Acts 5) in which false proclamation in the name of the LORD brings swift divine response. The critical reading is refuted by the chapter’s own theological framework.</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13:1–5</w:t>
      </w:r>
      <w:r>
        <w:t xml:space="preserve"> </w:t>
      </w:r>
      <w:r>
        <w:t xml:space="preserve">— Establishes the prior criterion: a prophet whose words come true but who leads the people away from the LORD is to be rejected; doctrinal faithfulness to the covenant precedes the fulfillment test. This is the theological foundation Jeremiah 28 assumes.</w:t>
      </w:r>
    </w:p>
    <w:p>
      <w:pPr>
        <w:numPr>
          <w:ilvl w:val="0"/>
          <w:numId w:val="1001"/>
        </w:numPr>
      </w:pPr>
      <w:r>
        <w:rPr>
          <w:b/>
          <w:bCs/>
        </w:rPr>
        <w:t xml:space="preserve">Deuteronomy 18:20–22</w:t>
      </w:r>
      <w:r>
        <w:t xml:space="preserve"> </w:t>
      </w:r>
      <w:r>
        <w:t xml:space="preserve">— The companion criterion: a prophet who presumes to speak what the LORD has not commanded, or who speaks in the name of other gods, is a false prophet; fulfillment (or non-fulfillment) is the confirmatory test Jeremiah invokes in verse 9.</w:t>
      </w:r>
    </w:p>
    <w:p>
      <w:pPr>
        <w:numPr>
          <w:ilvl w:val="0"/>
          <w:numId w:val="1001"/>
        </w:numPr>
      </w:pPr>
      <w:r>
        <w:rPr>
          <w:b/>
          <w:bCs/>
        </w:rPr>
        <w:t xml:space="preserve">Jeremiah 6:13–14 / 8:11</w:t>
      </w:r>
      <w:r>
        <w:t xml:space="preserve"> </w:t>
      </w:r>
      <w:r>
        <w:t xml:space="preserve">— The repeated indictment:</w:t>
      </w:r>
      <w:r>
        <w:t xml:space="preserve"> </w:t>
      </w:r>
      <w:r>
        <w:t xml:space="preserve">“They heal the wound of my people lightly, saying</w:t>
      </w:r>
      <w:r>
        <w:t xml:space="preserve"> </w:t>
      </w:r>
      <w:r>
        <w:t xml:space="preserve">‘Peace, peace,’</w:t>
      </w:r>
      <w:r>
        <w:t xml:space="preserve"> </w:t>
      </w:r>
      <w:r>
        <w:t xml:space="preserve">when there is no peace.”</w:t>
      </w:r>
      <w:r>
        <w:t xml:space="preserve"> </w:t>
      </w:r>
      <w:r>
        <w:t xml:space="preserve">Hananiah is the living embodiment of this pattern, which Jeremiah had already named as the characteristic sin of false prophecy in his day.</w:t>
      </w:r>
    </w:p>
    <w:p>
      <w:pPr>
        <w:numPr>
          <w:ilvl w:val="0"/>
          <w:numId w:val="1001"/>
        </w:numPr>
      </w:pPr>
      <w:r>
        <w:rPr>
          <w:b/>
          <w:bCs/>
        </w:rPr>
        <w:t xml:space="preserve">Ezekiel 13:1–16</w:t>
      </w:r>
      <w:r>
        <w:t xml:space="preserve"> </w:t>
      </w:r>
      <w:r>
        <w:t xml:space="preserve">— The LORD’s extended indictment of prophets who</w:t>
      </w:r>
      <w:r>
        <w:t xml:space="preserve"> </w:t>
      </w:r>
      <w:r>
        <w:t xml:space="preserve">“whitewash”</w:t>
      </w:r>
      <w:r>
        <w:t xml:space="preserve"> </w:t>
      </w:r>
      <w:r>
        <w:t xml:space="preserve">coming judgment, daub the wall with untempered mortar, and prophesy out of their own hearts. The same dynamic as Jeremiah 28, confirming the canonical pattern: false prophecy that soothes is not merely mistaken but is active rebellion against the LORD.</w:t>
      </w:r>
    </w:p>
    <w:p>
      <w:pPr>
        <w:numPr>
          <w:ilvl w:val="0"/>
          <w:numId w:val="1001"/>
        </w:numPr>
      </w:pPr>
      <w:r>
        <w:rPr>
          <w:b/>
          <w:bCs/>
        </w:rPr>
        <w:t xml:space="preserve">1 Kings 22:1–28 (Micaiah and the Four Hundred)</w:t>
      </w:r>
      <w:r>
        <w:t xml:space="preserve"> </w:t>
      </w:r>
      <w:r>
        <w:t xml:space="preserve">— The closest narrative parallel: a lone true prophet (Micaiah) confronts a large cohort of false prophets who promise victory; the king chooses the comfortable word; the outcome vindicates Micaiah. Jeremiah 28 reprises this structural dynamic in a single-confrontation format.</w:t>
      </w:r>
    </w:p>
    <w:p>
      <w:r>
        <w:pict>
          <v:rect style="width:0;height:1.5pt" o:hralign="center" o:hrstd="t" o:hr="t"/>
        </w:pict>
      </w:r>
    </w:p>
    <w:p>
      <w:pPr>
        <w:pStyle w:val="FirstParagraph"/>
      </w:pPr>
      <w:r>
        <w:rPr>
          <w:b/>
          <w:bCs/>
        </w:rPr>
        <w:t xml:space="preserve">Aim:</w:t>
      </w:r>
      <w:r>
        <w:t xml:space="preserve"> </w:t>
      </w:r>
      <w:r>
        <w:t xml:space="preserve">To equip the reader to receive hard truths from God rather than seek out flattering voices, by confronting them with the full cost of false comfort and the ultimate vindication of God’s true word.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Date and setting established: fourth year of Zedekiah, in the temple. Hananiah son of Azzur, from Gibeon, identified.</w:t>
            </w:r>
          </w:p>
        </w:tc>
        <w:tc>
          <w:tcPr/>
          <w:p>
            <w:pPr>
              <w:pStyle w:val="Compact"/>
            </w:pPr>
            <w:r>
              <w:t xml:space="preserve">“In the temple”</w:t>
            </w:r>
            <w:r>
              <w:t xml:space="preserve"> </w:t>
            </w:r>
            <w:r>
              <w:t xml:space="preserve">is significant — the confrontation is maximally public and in the sacred space. Hananiah is presented as a prophet, his credentials appearing legitimate.</w:t>
            </w:r>
          </w:p>
        </w:tc>
      </w:tr>
      <w:tr>
        <w:tc>
          <w:tcPr/>
          <w:p>
            <w:pPr>
              <w:pStyle w:val="Compact"/>
            </w:pPr>
            <w:r>
              <w:t xml:space="preserve">2–4</w:t>
            </w:r>
          </w:p>
        </w:tc>
        <w:tc>
          <w:tcPr/>
          <w:p>
            <w:pPr>
              <w:pStyle w:val="Compact"/>
            </w:pPr>
            <w:r>
              <w:t xml:space="preserve">Hananiah’s prophecy: in two years the LORD will break Babylon’s yoke, return temple vessels taken by Nebuchadnezzar, and bring back Jeconiah and the exiles.</w:t>
            </w:r>
          </w:p>
        </w:tc>
        <w:tc>
          <w:tcPr/>
          <w:p>
            <w:pPr>
              <w:pStyle w:val="Compact"/>
            </w:pPr>
            <w:r>
              <w:t xml:space="preserve">The prophecy is specific, dateable, verifiable — two years. It is also maximally comforting: full reversal, full restoration. It sounds like the LORD’s redemptive pattern.</w:t>
            </w:r>
          </w:p>
        </w:tc>
      </w:tr>
      <w:tr>
        <w:tc>
          <w:tcPr/>
          <w:p>
            <w:pPr>
              <w:pStyle w:val="Compact"/>
            </w:pPr>
            <w:r>
              <w:t xml:space="preserve">5–6</w:t>
            </w:r>
          </w:p>
        </w:tc>
        <w:tc>
          <w:tcPr/>
          <w:p>
            <w:pPr>
              <w:pStyle w:val="Compact"/>
            </w:pPr>
            <w:r>
              <w:t xml:space="preserve">Jeremiah’s irenic response:</w:t>
            </w:r>
            <w:r>
              <w:t xml:space="preserve"> </w:t>
            </w:r>
            <w:r>
              <w:t xml:space="preserve">“Amen — may the LORD do so! May the LORD fulfill the words you have prophesied.”</w:t>
            </w:r>
          </w:p>
        </w:tc>
        <w:tc>
          <w:tcPr/>
          <w:p>
            <w:pPr>
              <w:pStyle w:val="Compact"/>
            </w:pPr>
            <w:r>
              <w:t xml:space="preserve">Not capitulation. Diplomatic, rhetorical setup. Jeremiah’s wish is genuine at the surface level; the substance lies in what follows.</w:t>
            </w:r>
          </w:p>
        </w:tc>
      </w:tr>
      <w:tr>
        <w:tc>
          <w:tcPr/>
          <w:p>
            <w:pPr>
              <w:pStyle w:val="Compact"/>
            </w:pPr>
            <w:r>
              <w:t xml:space="preserve">7–9</w:t>
            </w:r>
          </w:p>
        </w:tc>
        <w:tc>
          <w:tcPr/>
          <w:p>
            <w:pPr>
              <w:pStyle w:val="Compact"/>
            </w:pPr>
            <w:r>
              <w:t xml:space="preserve">Jeremiah invokes the ancient criterion: prophets of judgment have the precedent of history; prophets of peace are validated only by fulfillment. The burden of proof lies with the optimistic prophet.</w:t>
            </w:r>
          </w:p>
        </w:tc>
        <w:tc>
          <w:tcPr/>
          <w:p>
            <w:pPr>
              <w:pStyle w:val="Compact"/>
            </w:pPr>
            <w:r>
              <w:t xml:space="preserve">This is not epistemic doubt but hermeneutical precision. The criterion is Deuteronomic in background (Deut. 18). Peace prophecy is the harder claim to authenticate in a judgment context.</w:t>
            </w:r>
          </w:p>
        </w:tc>
      </w:tr>
      <w:tr>
        <w:tc>
          <w:tcPr/>
          <w:p>
            <w:pPr>
              <w:pStyle w:val="Compact"/>
            </w:pPr>
            <w:r>
              <w:t xml:space="preserve">10–11</w:t>
            </w:r>
          </w:p>
        </w:tc>
        <w:tc>
          <w:tcPr/>
          <w:p>
            <w:pPr>
              <w:pStyle w:val="Compact"/>
            </w:pPr>
            <w:r>
              <w:t xml:space="preserve">Hananiah performs a counter-sign: removes the wooden yoke from Jeremiah’s neck and breaks it, declaring the yoke of Babylon broken within two years. Jeremiah</w:t>
            </w:r>
            <w:r>
              <w:t xml:space="preserve"> </w:t>
            </w:r>
            <w:r>
              <w:t xml:space="preserve">“went his way.”</w:t>
            </w:r>
          </w:p>
        </w:tc>
        <w:tc>
          <w:tcPr/>
          <w:p>
            <w:pPr>
              <w:pStyle w:val="Compact"/>
            </w:pPr>
            <w:r>
              <w:t xml:space="preserve">The physical act is dramatic and publicly persuasive. The crowd would have witnessed a seemingly superior prophetic act. Jeremiah’s withdrawal reflects integrity — he waits for a word from the LORD before responding further.</w:t>
            </w:r>
          </w:p>
        </w:tc>
      </w:tr>
      <w:tr>
        <w:tc>
          <w:tcPr/>
          <w:p>
            <w:pPr>
              <w:pStyle w:val="Compact"/>
            </w:pPr>
            <w:r>
              <w:t xml:space="preserve">12–14</w:t>
            </w:r>
          </w:p>
        </w:tc>
        <w:tc>
          <w:tcPr/>
          <w:p>
            <w:pPr>
              <w:pStyle w:val="Compact"/>
            </w:pPr>
            <w:r>
              <w:t xml:space="preserve">The word of the LORD comes to Jeremiah: replace the wooden yoke with an iron yoke. Nebuchadnezzar’s dominion over all nations and the beasts of the field is confirmed and strengthened.</w:t>
            </w:r>
          </w:p>
        </w:tc>
        <w:tc>
          <w:tcPr/>
          <w:p>
            <w:pPr>
              <w:pStyle w:val="Compact"/>
            </w:pPr>
            <w:r>
              <w:t xml:space="preserve">The broken wooden yoke becomes the occasion for the LORD’s escalation: what Hananiah broke in wood, God has now decreed in iron. The sign-act reversal is theologically significant — false prophecy makes things worse, not better.</w:t>
            </w:r>
          </w:p>
        </w:tc>
      </w:tr>
      <w:tr>
        <w:tc>
          <w:tcPr/>
          <w:p>
            <w:pPr>
              <w:pStyle w:val="Compact"/>
            </w:pPr>
            <w:r>
              <w:t xml:space="preserve">15–16</w:t>
            </w:r>
          </w:p>
        </w:tc>
        <w:tc>
          <w:tcPr/>
          <w:p>
            <w:pPr>
              <w:pStyle w:val="Compact"/>
            </w:pPr>
            <w:r>
              <w:t xml:space="preserve">Jeremiah’s verdict on Hananiah: the LORD did not send you; you have made this people trust in a lie; you have preached rebellion against the LORD; therefore you will die this year.</w:t>
            </w:r>
          </w:p>
        </w:tc>
        <w:tc>
          <w:tcPr/>
          <w:p>
            <w:pPr>
              <w:pStyle w:val="Compact"/>
            </w:pPr>
            <w:r>
              <w:t xml:space="preserve">Two charges: (1) false commission —</w:t>
            </w:r>
            <w:r>
              <w:t xml:space="preserve"> </w:t>
            </w:r>
            <w:r>
              <w:t xml:space="preserve">“the LORD did not send you”</w:t>
            </w:r>
            <w:r>
              <w:t xml:space="preserve">; (2) moral charge —</w:t>
            </w:r>
            <w:r>
              <w:t xml:space="preserve"> </w:t>
            </w:r>
            <w:r>
              <w:t xml:space="preserve">“rebellion against the LORD.”</w:t>
            </w:r>
            <w:r>
              <w:t xml:space="preserve"> </w:t>
            </w:r>
            <w:r>
              <w:t xml:space="preserve">The death sentence is the LORD’s own verdict through Jeremiah.</w:t>
            </w:r>
          </w:p>
        </w:tc>
      </w:tr>
      <w:tr>
        <w:tc>
          <w:tcPr/>
          <w:p>
            <w:pPr>
              <w:pStyle w:val="Compact"/>
            </w:pPr>
            <w:r>
              <w:t xml:space="preserve">17</w:t>
            </w:r>
          </w:p>
        </w:tc>
        <w:tc>
          <w:tcPr/>
          <w:p>
            <w:pPr>
              <w:pStyle w:val="Compact"/>
            </w:pPr>
            <w:r>
              <w:t xml:space="preserve">Notation: Hananiah died in the seventh month of that same year.</w:t>
            </w:r>
          </w:p>
        </w:tc>
        <w:tc>
          <w:tcPr/>
          <w:p>
            <w:pPr>
              <w:pStyle w:val="Compact"/>
            </w:pPr>
            <w:r>
              <w:t xml:space="preserve">Terse, devastating. No elaboration. The fulfillment of the counter-prophecy within months authenticates Jeremiah and enacts the LORD’s judgment on Hananiah.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Hananiah’s Public Prophecy: Peace, Restoration, and the Return of Jeconiah</w:t>
            </w:r>
          </w:p>
        </w:tc>
      </w:tr>
      <w:tr>
        <w:tc>
          <w:tcPr/>
          <w:p>
            <w:pPr>
              <w:pStyle w:val="Compact"/>
            </w:pPr>
            <w:r>
              <w:t xml:space="preserve">2</w:t>
            </w:r>
          </w:p>
        </w:tc>
        <w:tc>
          <w:tcPr/>
          <w:p>
            <w:pPr>
              <w:pStyle w:val="Compact"/>
            </w:pPr>
            <w:r>
              <w:t xml:space="preserve">5–9</w:t>
            </w:r>
          </w:p>
        </w:tc>
        <w:tc>
          <w:tcPr/>
          <w:p>
            <w:pPr>
              <w:pStyle w:val="Compact"/>
            </w:pPr>
            <w:r>
              <w:t xml:space="preserve">Jeremiah’s Diplomatic Counter: Wish, Criterion, and the Burden of Peace Prophecy</w:t>
            </w:r>
          </w:p>
        </w:tc>
      </w:tr>
      <w:tr>
        <w:tc>
          <w:tcPr/>
          <w:p>
            <w:pPr>
              <w:pStyle w:val="Compact"/>
            </w:pPr>
            <w:r>
              <w:t xml:space="preserve">3</w:t>
            </w:r>
          </w:p>
        </w:tc>
        <w:tc>
          <w:tcPr/>
          <w:p>
            <w:pPr>
              <w:pStyle w:val="Compact"/>
            </w:pPr>
            <w:r>
              <w:t xml:space="preserve">10–11</w:t>
            </w:r>
          </w:p>
        </w:tc>
        <w:tc>
          <w:tcPr/>
          <w:p>
            <w:pPr>
              <w:pStyle w:val="Compact"/>
            </w:pPr>
            <w:r>
              <w:t xml:space="preserve">Hananiah’s Counter-Sign: The Wooden Yoke Broken — and Jeremiah’s Withdrawal</w:t>
            </w:r>
          </w:p>
        </w:tc>
      </w:tr>
      <w:tr>
        <w:tc>
          <w:tcPr/>
          <w:p>
            <w:pPr>
              <w:pStyle w:val="Compact"/>
            </w:pPr>
            <w:r>
              <w:t xml:space="preserve">4</w:t>
            </w:r>
          </w:p>
        </w:tc>
        <w:tc>
          <w:tcPr/>
          <w:p>
            <w:pPr>
              <w:pStyle w:val="Compact"/>
            </w:pPr>
            <w:r>
              <w:t xml:space="preserve">12–14</w:t>
            </w:r>
          </w:p>
        </w:tc>
        <w:tc>
          <w:tcPr/>
          <w:p>
            <w:pPr>
              <w:pStyle w:val="Compact"/>
            </w:pPr>
            <w:r>
              <w:t xml:space="preserve">The LORD’s Escalation: Wooden Yoke Replaced by Iron</w:t>
            </w:r>
          </w:p>
        </w:tc>
      </w:tr>
      <w:tr>
        <w:tc>
          <w:tcPr/>
          <w:p>
            <w:pPr>
              <w:pStyle w:val="Compact"/>
            </w:pPr>
            <w:r>
              <w:t xml:space="preserve">5</w:t>
            </w:r>
          </w:p>
        </w:tc>
        <w:tc>
          <w:tcPr/>
          <w:p>
            <w:pPr>
              <w:pStyle w:val="Compact"/>
            </w:pPr>
            <w:r>
              <w:t xml:space="preserve">15–17</w:t>
            </w:r>
          </w:p>
        </w:tc>
        <w:tc>
          <w:tcPr/>
          <w:p>
            <w:pPr>
              <w:pStyle w:val="Compact"/>
            </w:pPr>
            <w:r>
              <w:t xml:space="preserve">Jeremiah’s Verdict and the LORD’s Enacted Judgment: Hananiah Dies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false prophet proclaims peace, breaks Jeremiah’s yoke, and dies within the year.</w:t>
      </w:r>
    </w:p>
    <w:p>
      <w:pPr>
        <w:pStyle w:val="BodyText"/>
      </w:pPr>
      <w:r>
        <w:rPr>
          <w:b/>
          <w:bCs/>
        </w:rPr>
        <w:t xml:space="preserve">Primary Claim:</w:t>
      </w:r>
      <w:r>
        <w:t xml:space="preserve"> </w:t>
      </w:r>
      <w:r>
        <w:t xml:space="preserve">God exposes the lethal danger of prophecy that offers comfort without truth, and calls His people to receive hard words from Him rather than seek voices that promise what He has not promised. The fate of Hananiah is not incidental — it is the LORD’s enacted verdict on every message that soothes God’s people away from repentance and toward false confidence.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Recognize that comfort is not the same as truth, and that a message’s appeal says nothing about its source.</w:t>
      </w:r>
      <w:r>
        <w:t xml:space="preserve"> </w:t>
      </w:r>
      <w:r>
        <w:t xml:space="preserve">Hananiah’s prophecy was specific, hopeful, and publicly persuasive. It named the right God, cited the right categories of covenant restoration, and was delivered in the temple. Its only flaw was that the LORD had not said it. The reader must internalize the unsettling reality that a message’s emotional resonance, its apparent theological coherence, and its popular reception are not criteria of its truth. We are wired to prefer good news — and that preference, unchecked, makes us susceptible to exactly the kind of false comfort Hananiah offered. The discipline is not cynicism but the careful, Deuteronomic question:</w:t>
      </w:r>
      <w:r>
        <w:t xml:space="preserve"> </w:t>
      </w:r>
      <w:r>
        <w:rPr>
          <w:i/>
          <w:iCs/>
        </w:rPr>
        <w:t xml:space="preserve">Has the LORD actually said this?</w:t>
      </w:r>
    </w:p>
    <w:p>
      <w:pPr>
        <w:pStyle w:val="BodyText"/>
      </w:pPr>
      <w:r>
        <w:rPr>
          <w:b/>
          <w:bCs/>
        </w:rPr>
        <w:t xml:space="preserve">2. [Affections/Worship] Grieve the idol of false hope rather than nursing it — and bring that grief to the LORD who can bear it.</w:t>
      </w:r>
      <w:r>
        <w:t xml:space="preserve"> </w:t>
      </w:r>
      <w:r>
        <w:t xml:space="preserve">There is a reason Jeremiah said</w:t>
      </w:r>
      <w:r>
        <w:t xml:space="preserve"> </w:t>
      </w:r>
      <w:r>
        <w:t xml:space="preserve">“Amen — may the LORD do so.”</w:t>
      </w:r>
      <w:r>
        <w:t xml:space="preserve"> </w:t>
      </w:r>
      <w:r>
        <w:t xml:space="preserve">The desire for restoration, peace, and an end to exile is not sinful — it is precisely the longing the covenant promises address. The problem is not wanting good things; it is reaching for a false version of them before the appointed time and on unauthorized terms. The reader is called to bring their longing for peace, relief, and restoration honestly to the LORD rather than to any voice that offers it cheaply. The soul that is willing to grieve what it cannot yet have is far more spiritually honest — and far safer — than the soul that latches onto every promise of swift relief.</w:t>
      </w:r>
    </w:p>
    <w:p>
      <w:pPr>
        <w:pStyle w:val="BodyText"/>
      </w:pPr>
      <w:r>
        <w:rPr>
          <w:b/>
          <w:bCs/>
        </w:rPr>
        <w:t xml:space="preserve">3. [Will/Behavior] Identify and disengage from voices in your current formation diet that consistently tell you what you want to hear rather than what God has said.</w:t>
      </w:r>
      <w:r>
        <w:t xml:space="preserve"> </w:t>
      </w:r>
      <w:r>
        <w:t xml:space="preserve">This is the behavioral edge of the passage’s claim. Hananiah was not a stranger or a pagan voice — he was a credentialed prophet, speaking in the temple, invoking the LORD’s name. The false voices most dangerous to us are not obviously false. They are the teachers, podcasts, and communities that produce steady emotional comfort, affirm our existing assumptions, and never call us to receive an unwelcome word. The Deuteronomic criterion applies: over time, do the words of this voice accord with the whole counsel of God, including its calls to repentance, submission, and patient endurance? Hananiah’s profile — specific, positive, crowd-pleasing, immediately gratifying — is recognizable in every generation.</w:t>
      </w:r>
    </w:p>
    <w:p>
      <w:pPr>
        <w:pStyle w:val="BodyText"/>
      </w:pPr>
      <w:r>
        <w:rPr>
          <w:b/>
          <w:bCs/>
        </w:rPr>
        <w:t xml:space="preserve">4. [Mind/Belief] Receive the</w:t>
      </w:r>
      <w:r>
        <w:rPr>
          <w:b/>
          <w:bCs/>
        </w:rPr>
        <w:t xml:space="preserve"> </w:t>
      </w:r>
      <w:r>
        <w:rPr>
          <w:b/>
          <w:bCs/>
        </w:rPr>
        <w:t xml:space="preserve">“iron yoke”</w:t>
      </w:r>
      <w:r>
        <w:rPr>
          <w:b/>
          <w:bCs/>
        </w:rPr>
        <w:t xml:space="preserve"> </w:t>
      </w:r>
      <w:r>
        <w:rPr>
          <w:b/>
          <w:bCs/>
        </w:rPr>
        <w:t xml:space="preserve">passages of Scripture as evidence of God’s faithfulness, not His harshness.</w:t>
      </w:r>
      <w:r>
        <w:t xml:space="preserve"> </w:t>
      </w:r>
      <w:r>
        <w:t xml:space="preserve">When Hananiah broke the wooden yoke, God did not soften His decree — He hardened it to iron. The reader’s instinct may be to interpret hard providences and unwelcome biblical truths as signs of God’s distance or severity. The chapter reframes this: the iron yoke is the LORD’s response to the false prophet’s presumption. The hard word is the true word. God’s faithfulness to His own revealed purposes — even when those purposes include discipline, exile, and the frustration of our preferred timelines — is the most trustworthy thing about Him. The reader who learns to receive</w:t>
      </w:r>
      <w:r>
        <w:t xml:space="preserve"> </w:t>
      </w:r>
      <w:r>
        <w:t xml:space="preserve">“iron yoke”</w:t>
      </w:r>
      <w:r>
        <w:t xml:space="preserve"> </w:t>
      </w:r>
      <w:r>
        <w:t xml:space="preserve">seasons as God’s word rather than God’s absence will be far more anchored than the reader who only trusts when the message is comforting.</w:t>
      </w:r>
    </w:p>
    <w:p>
      <w:pPr>
        <w:pStyle w:val="BodyText"/>
      </w:pPr>
      <w:r>
        <w:rPr>
          <w:b/>
          <w:bCs/>
        </w:rPr>
        <w:t xml:space="preserve">5. [Affections/Worship] Let Hananiah’s death produce a holy fear of speaking in the name of the LORD without authorization — and a corresponding reverence for those who do.</w:t>
      </w:r>
      <w:r>
        <w:t xml:space="preserve"> </w:t>
      </w:r>
      <w:r>
        <w:t xml:space="preserve">The brevity of verse 17 —</w:t>
      </w:r>
      <w:r>
        <w:t xml:space="preserve"> </w:t>
      </w:r>
      <w:r>
        <w:t xml:space="preserve">“Hananiah the prophet died in the seventh month of that same year”</w:t>
      </w:r>
      <w:r>
        <w:t xml:space="preserve"> </w:t>
      </w:r>
      <w:r>
        <w:t xml:space="preserve">— is designed to produce a specific response in the reader: the fear of the LORD in relation to His word. This fear has two faces. Negatively, it is a warning to anyone who teaches, preaches, counsels, or speaks in God’s name: the standard is not sincerity but commission. Positively, it is a call to reverence those who deliver hard truths faithfully — pastors, teachers, and fellow believers who refuse to offer comfort where the LORD has not offered it. The congregation that learns to honor the unwelcome faithful word, rather than the crowd-pleasing one, has understood what Hananiah’s death is teaching.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28 teaches that the word of the LORD is not infinitely malleable — it has specific content, specific demands, and specific boundaries that cannot be revised by a prophetic counter-performance, no matter how dramatic. God is sovereign over His own word; He is not bound by the community’s desire for a different message. The chapter also reveals something about the nature of divine judgment: the LORD does not merely withhold blessing from the false prophet — He enacts a specific verdict that publicly vindicates His true messenger and His true word. This is a chapter about the LORD’s jealousy for the integrity of His own communication with His people. He will not allow a fraudulent</w:t>
      </w:r>
      <w:r>
        <w:t xml:space="preserve"> </w:t>
      </w:r>
      <w:r>
        <w:t xml:space="preserve">“Thus says the LORD”</w:t>
      </w:r>
      <w:r>
        <w:t xml:space="preserve"> </w:t>
      </w:r>
      <w:r>
        <w:t xml:space="preserve">to pass without eventual, decisive response. The stakes of speaking for God — and of receiving those who speak for God — are elevated by this chapter to an almost unbearable weight.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28 functions as a key canonical support for the Reformed principle of</w:t>
      </w:r>
      <w:r>
        <w:t xml:space="preserve"> </w:t>
      </w:r>
      <w:r>
        <w:rPr>
          <w:i/>
          <w:iCs/>
        </w:rPr>
        <w:t xml:space="preserve">sola Scriptura</w:t>
      </w:r>
      <w:r>
        <w:t xml:space="preserve"> </w:t>
      </w:r>
      <w:r>
        <w:t xml:space="preserve">not as a mere slogan but as a life-and-death claim about the sufficiency and authority of God’s revealed word. The chapter demonstrates why the criterion for true prophecy — and by extension, for all Christian teaching — must be doctrinal conformity to what the LORD has actually said, not emotional persuasiveness, crowd reception, or even apparent theological coherence. In Reformed terms, the chapter illustrates what happens when the</w:t>
      </w:r>
      <w:r>
        <w:t xml:space="preserve"> </w:t>
      </w:r>
      <w:r>
        <w:rPr>
          <w:i/>
          <w:iCs/>
        </w:rPr>
        <w:t xml:space="preserve">norma normans</w:t>
      </w:r>
      <w:r>
        <w:t xml:space="preserve"> </w:t>
      </w:r>
      <w:r>
        <w:t xml:space="preserve">(the norming norm of Scripture) is displaced by subjective hope or community preference — the result is not a softer God but an iron yoke. The chapter also serves the covenant theology of grace: the LORD’s hard words to Judah are themselves evidence of covenant faithfulness. Exile is not abandonment; it is the fulfillment of covenant sanctions designed to produce repentance and, ultimately, restoration. Hananiah’s false prophecy was lethal precisely because it bypassed the repentance that was the necessary precondition for the restoration he promised. The gospel does not short-circuit the hard way — it goes through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promised you the quick relief you want. The voice that tells you what you most want to hear — that the exile will be short, the iron yoke will break, the hard season will end before you’ve learned what God intends to teach you through it — is not necessarily the voice of the LORD. Hananiah died, and the yoke became iron. But Jeremiah was vindicated, and the God who speaks hard truths is the same God who promises restoration in His time and on His terms. Stop reaching for the comfortable word. Receive the true one.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Turning Hananiah into a cartoon villain.</w:t>
      </w:r>
      <w:r>
        <w:t xml:space="preserve"> </w:t>
      </w:r>
      <w:r>
        <w:t xml:space="preserve">The preacher must resist the temptation to make Hananiah obviously, crudely false from the outset. The chapter’s power depends on recognizing that Hananiah sounded entirely credible — he prophesied in the right place, in the right name, in the right categories, with impressive public conviction. The lesson is not</w:t>
      </w:r>
      <w:r>
        <w:t xml:space="preserve"> </w:t>
      </w:r>
      <w:r>
        <w:t xml:space="preserve">“avoid obviously bad teachers”</w:t>
      </w:r>
      <w:r>
        <w:t xml:space="preserve"> </w:t>
      </w:r>
      <w:r>
        <w:t xml:space="preserve">but</w:t>
      </w:r>
      <w:r>
        <w:t xml:space="preserve"> </w:t>
      </w:r>
      <w:r>
        <w:t xml:space="preserve">“even apparently credible, theologically coherent, emotionally compelling messages must be tested against what the LORD has actually said.”</w:t>
      </w:r>
      <w:r>
        <w:t xml:space="preserve"> </w:t>
      </w:r>
      <w:r>
        <w:t xml:space="preserve">If Hananiah is preached as an obvious fraud, the congregation will assume the application doesn’t reach them — because their own false voices don’t look like obvious frauds either.</w:t>
      </w:r>
    </w:p>
    <w:p>
      <w:pPr>
        <w:numPr>
          <w:ilvl w:val="0"/>
          <w:numId w:val="1002"/>
        </w:numPr>
      </w:pPr>
      <w:r>
        <w:rPr>
          <w:b/>
          <w:bCs/>
        </w:rPr>
        <w:t xml:space="preserve">Preaching the passage as primarily about identifying false prophets in others rather than receiving hard truth yourself.</w:t>
      </w:r>
      <w:r>
        <w:t xml:space="preserve"> </w:t>
      </w:r>
      <w:r>
        <w:t xml:space="preserve">The passage is commonly preached as a diagnostic tool for exposing false teachers</w:t>
      </w:r>
      <w:r>
        <w:t xml:space="preserve"> </w:t>
      </w:r>
      <w:r>
        <w:t xml:space="preserve">“out there.”</w:t>
      </w:r>
      <w:r>
        <w:t xml:space="preserve"> </w:t>
      </w:r>
      <w:r>
        <w:t xml:space="preserve">But the primary pastoral address is to the people who followed Hananiah — the ones who wanted to believe him, who may have been relieved by his message, who were disappointed when Jeremiah refused to go along. The congregation is more likely to be in the position of the hopeful hearers than in the position of the prophet. Applications should reach them there first.</w:t>
      </w:r>
    </w:p>
    <w:p>
      <w:pPr>
        <w:numPr>
          <w:ilvl w:val="0"/>
          <w:numId w:val="1002"/>
        </w:numPr>
      </w:pPr>
      <w:r>
        <w:rPr>
          <w:b/>
          <w:bCs/>
        </w:rPr>
        <w:t xml:space="preserve">Treating Jeremiah’s</w:t>
      </w:r>
      <w:r>
        <w:rPr>
          <w:b/>
          <w:bCs/>
        </w:rPr>
        <w:t xml:space="preserve"> </w:t>
      </w:r>
      <w:r>
        <w:rPr>
          <w:b/>
          <w:bCs/>
        </w:rPr>
        <w:t xml:space="preserve">“Amen — may the LORD do so”</w:t>
      </w:r>
      <w:r>
        <w:rPr>
          <w:b/>
          <w:bCs/>
        </w:rPr>
        <w:t xml:space="preserve"> </w:t>
      </w:r>
      <w:r>
        <w:rPr>
          <w:b/>
          <w:bCs/>
        </w:rPr>
        <w:t xml:space="preserve">as prophetic uncertainty or epistemic humility to be imitated.</w:t>
      </w:r>
      <w:r>
        <w:t xml:space="preserve"> </w:t>
      </w:r>
      <w:r>
        <w:t xml:space="preserve">This reading invites an unhealthy relativism about revealed truth — a</w:t>
      </w:r>
      <w:r>
        <w:t xml:space="preserve"> </w:t>
      </w:r>
      <w:r>
        <w:t xml:space="preserve">“who can really know?”</w:t>
      </w:r>
      <w:r>
        <w:t xml:space="preserve"> </w:t>
      </w:r>
      <w:r>
        <w:t xml:space="preserve">posture toward God’s word. Jeremiah’s diplomatic irony is not a model for suspending judgment about Scripture’s claims. He was being rhetorically gracious while standing on a fully received word. The preacher should not encourage epistemic diffidence about God’s revealed word on the basis of this verse.</w:t>
      </w:r>
    </w:p>
    <w:p>
      <w:pPr>
        <w:numPr>
          <w:ilvl w:val="0"/>
          <w:numId w:val="1002"/>
        </w:numPr>
      </w:pPr>
      <w:r>
        <w:rPr>
          <w:b/>
          <w:bCs/>
        </w:rPr>
        <w:t xml:space="preserve">Failing to preach the iron yoke passage (vv. 12–14) as theologically central.</w:t>
      </w:r>
      <w:r>
        <w:t xml:space="preserve"> </w:t>
      </w:r>
      <w:r>
        <w:t xml:space="preserve">The dramatic confrontation in verses 10–11 tends to dominate the passage’s narrative energy, and preachers sometimes rush past the iron yoke to get to Hananiah’s death. But the escalation in verses 12–14 is theologically crucial: the broken wooden yoke does not produce a softer divine response but a harder one. This is the LORD’s word about what false comfort actually accomplishes — it does not reduce the burden but intensifies it. The preacher who skips this or treats it as a transitional detail misses the chapter’s central warning.</w:t>
      </w:r>
    </w:p>
    <w:p>
      <w:pPr>
        <w:numPr>
          <w:ilvl w:val="0"/>
          <w:numId w:val="1002"/>
        </w:numPr>
      </w:pPr>
      <w:r>
        <w:rPr>
          <w:b/>
          <w:bCs/>
        </w:rPr>
        <w:t xml:space="preserve">Missing the connection to Deuteronomy 13 and 18 and thereby losing the criterion Jeremiah is applying.</w:t>
      </w:r>
      <w:r>
        <w:t xml:space="preserve"> </w:t>
      </w:r>
      <w:r>
        <w:t xml:space="preserve">Without the Deuteronomic background, verses 8–9 can sound like Jeremiah is making an ad hoc argument from precedent rather than invoking a recognized covenantal criterion. The preacher who does not supply this background will leave the congregation without the tools to apply the criterion themselves. The test is not merely fulfillment — it is faithfulness to the covenant LORD’s revealed character and demands. A prediction that comes true but directs the people away from covenant obedience is still false prophecy under Deuteronomy 13.</w:t>
      </w:r>
    </w:p>
    <w:p>
      <w:pPr>
        <w:numPr>
          <w:ilvl w:val="0"/>
          <w:numId w:val="1002"/>
        </w:numPr>
      </w:pPr>
      <w:r>
        <w:rPr>
          <w:b/>
          <w:bCs/>
        </w:rPr>
        <w:t xml:space="preserve">Preaching Hananiah’s death as the primary</w:t>
      </w:r>
      <w:r>
        <w:rPr>
          <w:b/>
          <w:bCs/>
        </w:rPr>
        <w:t xml:space="preserve"> </w:t>
      </w:r>
      <w:r>
        <w:rPr>
          <w:b/>
          <w:bCs/>
        </w:rPr>
        <w:t xml:space="preserve">“point”</w:t>
      </w:r>
      <w:r>
        <w:rPr>
          <w:b/>
          <w:bCs/>
        </w:rPr>
        <w:t xml:space="preserve"> </w:t>
      </w:r>
      <w:r>
        <w:rPr>
          <w:b/>
          <w:bCs/>
        </w:rPr>
        <w:t xml:space="preserve">of the passage rather than as the enacted verdict that seals the chapter’s warning.</w:t>
      </w:r>
      <w:r>
        <w:t xml:space="preserve"> </w:t>
      </w:r>
      <w:r>
        <w:t xml:space="preserve">The death of Hananiah is the confirming judgment, not the main lesson. A sermon that builds toward</w:t>
      </w:r>
      <w:r>
        <w:t xml:space="preserve"> </w:t>
      </w:r>
      <w:r>
        <w:t xml:space="preserve">“and God will judge false prophets”</w:t>
      </w:r>
      <w:r>
        <w:t xml:space="preserve"> </w:t>
      </w:r>
      <w:r>
        <w:t xml:space="preserve">as its climax has substituted a doctrinal conclusion for the pastoral claim:</w:t>
      </w:r>
      <w:r>
        <w:t xml:space="preserve"> </w:t>
      </w:r>
      <w:r>
        <w:rPr>
          <w:i/>
          <w:iCs/>
        </w:rPr>
        <w:t xml:space="preserve">you are in danger when you prefer the comfortable word over the true one.</w:t>
      </w:r>
      <w:r>
        <w:t xml:space="preserve"> </w:t>
      </w:r>
      <w:r>
        <w:t xml:space="preserve">Hananiah’s death is the LORD’s punctuation mark on the whole chapter — it should land with weight, but its weight is in service of calling the living hearer to choose truth over comfort before the account is settled.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2026-07-14T21:06:03Z</dcterms:created>
  <dcterms:modified xsi:type="dcterms:W3CDTF">2026-07-14T21:06:03Z</dcterms:modified>
</cp:coreProperties>
</file>

<file path=docProps/custom.xml><?xml version="1.0" encoding="utf-8"?>
<Properties xmlns="http://schemas.openxmlformats.org/officeDocument/2006/custom-properties" xmlns:vt="http://schemas.openxmlformats.org/officeDocument/2006/docPropsVTypes"/>
</file>